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1FD" w:rsidRPr="00750152" w:rsidRDefault="00EC41FD" w:rsidP="00E20C3F">
      <w:pPr>
        <w:shd w:val="clear" w:color="auto" w:fill="D6E3BC" w:themeFill="accent3" w:themeFillTint="66"/>
        <w:jc w:val="center"/>
        <w:rPr>
          <w:rFonts w:ascii="Century Gothic" w:hAnsi="Century Gothic"/>
          <w:sz w:val="20"/>
          <w:szCs w:val="20"/>
        </w:rPr>
      </w:pPr>
      <w:r w:rsidRPr="00750152">
        <w:rPr>
          <w:rFonts w:ascii="Century Gothic" w:hAnsi="Century Gothic"/>
          <w:sz w:val="20"/>
          <w:szCs w:val="20"/>
        </w:rPr>
        <w:t>INVITATION TO SUBMIT A BID (ITB) FROM THE WORLD HEALTH ORGANIZATION</w:t>
      </w:r>
    </w:p>
    <w:p w:rsidR="00EC41FD" w:rsidRPr="00750152" w:rsidRDefault="00EC41FD" w:rsidP="00EC41FD">
      <w:pPr>
        <w:jc w:val="center"/>
        <w:rPr>
          <w:rFonts w:ascii="Century Gothic" w:hAnsi="Century Gothic"/>
          <w:sz w:val="20"/>
          <w:szCs w:val="20"/>
        </w:rPr>
      </w:pPr>
    </w:p>
    <w:p w:rsidR="00EC41FD" w:rsidRPr="00750152" w:rsidRDefault="00EC41FD" w:rsidP="00E20C3F">
      <w:pPr>
        <w:jc w:val="center"/>
        <w:rPr>
          <w:rFonts w:ascii="Century Gothic" w:hAnsi="Century Gothic"/>
          <w:sz w:val="20"/>
          <w:szCs w:val="20"/>
        </w:rPr>
      </w:pPr>
      <w:r w:rsidRPr="00750152">
        <w:rPr>
          <w:rFonts w:ascii="Century Gothic" w:hAnsi="Century Gothic"/>
          <w:sz w:val="20"/>
          <w:szCs w:val="20"/>
        </w:rPr>
        <w:t xml:space="preserve">BIDS must be submitted via </w:t>
      </w:r>
      <w:r w:rsidR="00DA38FB">
        <w:rPr>
          <w:rFonts w:ascii="Century Gothic" w:hAnsi="Century Gothic"/>
          <w:sz w:val="20"/>
          <w:szCs w:val="20"/>
        </w:rPr>
        <w:t xml:space="preserve">email address </w:t>
      </w:r>
      <w:hyperlink r:id="rId8" w:history="1">
        <w:r w:rsidR="00DA38FB" w:rsidRPr="00E0510B">
          <w:rPr>
            <w:rStyle w:val="Hyperlink"/>
            <w:rFonts w:ascii="Century Gothic" w:hAnsi="Century Gothic"/>
            <w:sz w:val="20"/>
            <w:szCs w:val="20"/>
          </w:rPr>
          <w:t>afrgoafrobids@who.int</w:t>
        </w:r>
      </w:hyperlink>
      <w:r w:rsidR="00DA38FB">
        <w:rPr>
          <w:rFonts w:ascii="Century Gothic" w:hAnsi="Century Gothic"/>
          <w:sz w:val="20"/>
          <w:szCs w:val="20"/>
        </w:rPr>
        <w:t xml:space="preserve"> </w:t>
      </w:r>
    </w:p>
    <w:p w:rsidR="00EC41FD" w:rsidRPr="00750152" w:rsidRDefault="00EC41FD" w:rsidP="00EC41FD">
      <w:pPr>
        <w:pStyle w:val="ListParagraph"/>
        <w:numPr>
          <w:ilvl w:val="0"/>
          <w:numId w:val="1"/>
        </w:numPr>
        <w:spacing w:after="0" w:line="240" w:lineRule="auto"/>
        <w:rPr>
          <w:rFonts w:ascii="Century Gothic" w:hAnsi="Century Gothic"/>
          <w:sz w:val="18"/>
          <w:szCs w:val="18"/>
        </w:rPr>
      </w:pPr>
      <w:r w:rsidRPr="00750152">
        <w:rPr>
          <w:rFonts w:ascii="Century Gothic" w:hAnsi="Century Gothic"/>
          <w:b/>
          <w:sz w:val="18"/>
          <w:szCs w:val="18"/>
        </w:rPr>
        <w:t>CLOSING DATE</w:t>
      </w:r>
      <w:r w:rsidRPr="00750152">
        <w:rPr>
          <w:rFonts w:ascii="Century Gothic" w:hAnsi="Century Gothic"/>
          <w:sz w:val="18"/>
          <w:szCs w:val="18"/>
        </w:rPr>
        <w:t>:</w:t>
      </w:r>
      <w:r w:rsidRPr="00750152">
        <w:rPr>
          <w:rFonts w:ascii="Century Gothic" w:hAnsi="Century Gothic"/>
          <w:color w:val="984806" w:themeColor="accent6" w:themeShade="80"/>
          <w:sz w:val="18"/>
          <w:szCs w:val="18"/>
        </w:rPr>
        <w:t xml:space="preserve"> </w:t>
      </w:r>
      <w:r w:rsidR="00071F1E">
        <w:rPr>
          <w:rFonts w:ascii="Century Gothic" w:hAnsi="Century Gothic"/>
          <w:b/>
          <w:color w:val="4F6228" w:themeColor="accent3" w:themeShade="80"/>
          <w:sz w:val="18"/>
          <w:szCs w:val="18"/>
        </w:rPr>
        <w:t>01</w:t>
      </w:r>
      <w:r w:rsidR="00BA4E25" w:rsidRPr="00262812">
        <w:rPr>
          <w:rFonts w:ascii="Century Gothic" w:hAnsi="Century Gothic"/>
          <w:b/>
          <w:color w:val="4F6228" w:themeColor="accent3" w:themeShade="80"/>
          <w:sz w:val="18"/>
          <w:szCs w:val="18"/>
        </w:rPr>
        <w:t xml:space="preserve"> </w:t>
      </w:r>
      <w:r w:rsidR="00071F1E">
        <w:rPr>
          <w:rFonts w:ascii="Century Gothic" w:hAnsi="Century Gothic"/>
          <w:b/>
          <w:color w:val="4F6228" w:themeColor="accent3" w:themeShade="80"/>
          <w:sz w:val="18"/>
          <w:szCs w:val="18"/>
          <w:lang w:val="en-US"/>
        </w:rPr>
        <w:t>FEBRUARY</w:t>
      </w:r>
      <w:r w:rsidR="00084E5D">
        <w:rPr>
          <w:rFonts w:ascii="Century Gothic" w:hAnsi="Century Gothic"/>
          <w:b/>
          <w:color w:val="4F6228" w:themeColor="accent3" w:themeShade="80"/>
          <w:sz w:val="18"/>
          <w:szCs w:val="18"/>
        </w:rPr>
        <w:t xml:space="preserve">  2017</w:t>
      </w:r>
      <w:r w:rsidRPr="00E20C3F">
        <w:rPr>
          <w:rFonts w:ascii="Century Gothic" w:hAnsi="Century Gothic"/>
          <w:color w:val="4F6228" w:themeColor="accent3" w:themeShade="80"/>
          <w:sz w:val="18"/>
          <w:szCs w:val="18"/>
        </w:rPr>
        <w:t xml:space="preserve"> </w:t>
      </w:r>
      <w:r w:rsidRPr="00750152">
        <w:rPr>
          <w:rFonts w:ascii="Century Gothic" w:hAnsi="Century Gothic"/>
          <w:sz w:val="18"/>
          <w:szCs w:val="18"/>
        </w:rPr>
        <w:t xml:space="preserve">at </w:t>
      </w:r>
      <w:r w:rsidRPr="00262812">
        <w:rPr>
          <w:rFonts w:ascii="Century Gothic" w:hAnsi="Century Gothic"/>
          <w:b/>
          <w:color w:val="4F6228" w:themeColor="accent3" w:themeShade="80"/>
          <w:sz w:val="18"/>
          <w:szCs w:val="18"/>
        </w:rPr>
        <w:t>14:30</w:t>
      </w:r>
      <w:r w:rsidRPr="00E20C3F">
        <w:rPr>
          <w:rFonts w:ascii="Century Gothic" w:hAnsi="Century Gothic"/>
          <w:color w:val="4F6228" w:themeColor="accent3" w:themeShade="80"/>
          <w:sz w:val="18"/>
          <w:szCs w:val="18"/>
        </w:rPr>
        <w:t xml:space="preserve"> (Brazzaville time) </w:t>
      </w:r>
    </w:p>
    <w:p w:rsidR="00EC41FD" w:rsidRPr="00750152" w:rsidRDefault="00EC41FD" w:rsidP="00EC41FD">
      <w:pPr>
        <w:pStyle w:val="ListParagraph"/>
        <w:spacing w:after="0" w:line="240" w:lineRule="auto"/>
        <w:rPr>
          <w:rFonts w:ascii="Century Gothic" w:hAnsi="Century Gothic"/>
          <w:sz w:val="18"/>
          <w:szCs w:val="18"/>
        </w:rPr>
      </w:pPr>
    </w:p>
    <w:p w:rsidR="00EC41FD" w:rsidRPr="00750152" w:rsidRDefault="00EC41FD" w:rsidP="00EC41FD">
      <w:pPr>
        <w:spacing w:after="0" w:line="240" w:lineRule="auto"/>
        <w:rPr>
          <w:rFonts w:ascii="Century Gothic" w:hAnsi="Century Gothic"/>
          <w:sz w:val="18"/>
          <w:szCs w:val="18"/>
        </w:rPr>
      </w:pPr>
      <w:r w:rsidRPr="00750152">
        <w:rPr>
          <w:rFonts w:ascii="Century Gothic" w:hAnsi="Century Gothic"/>
          <w:sz w:val="18"/>
          <w:szCs w:val="18"/>
        </w:rPr>
        <w:tab/>
      </w:r>
    </w:p>
    <w:p w:rsidR="00EC41FD" w:rsidRPr="00750152" w:rsidRDefault="00EC41FD" w:rsidP="00EC41FD">
      <w:pPr>
        <w:spacing w:after="0" w:line="240" w:lineRule="auto"/>
        <w:rPr>
          <w:rFonts w:ascii="Century Gothic" w:hAnsi="Century Gothic"/>
          <w:sz w:val="18"/>
          <w:szCs w:val="18"/>
        </w:rPr>
      </w:pPr>
      <w:r w:rsidRPr="00750152">
        <w:rPr>
          <w:rFonts w:ascii="Century Gothic" w:hAnsi="Century Gothic"/>
          <w:sz w:val="18"/>
          <w:szCs w:val="18"/>
        </w:rPr>
        <w:t>OFFERS SUBMITTED IN ANY OTHER MANNER (e.g. fax, email) WILL BE INVALIDATED</w:t>
      </w:r>
    </w:p>
    <w:p w:rsidR="00EC41FD" w:rsidRPr="00750152" w:rsidRDefault="00EC41FD" w:rsidP="00EC41FD">
      <w:pPr>
        <w:spacing w:after="0" w:line="240" w:lineRule="auto"/>
        <w:rPr>
          <w:rFonts w:ascii="Century Gothic" w:hAnsi="Century Gothic"/>
          <w:sz w:val="18"/>
          <w:szCs w:val="18"/>
        </w:rPr>
      </w:pPr>
    </w:p>
    <w:p w:rsidR="00EC41FD" w:rsidRPr="00E20C3F" w:rsidRDefault="00EC41FD" w:rsidP="00E20C3F">
      <w:pPr>
        <w:tabs>
          <w:tab w:val="left" w:pos="8329"/>
        </w:tabs>
        <w:spacing w:after="0" w:line="240" w:lineRule="auto"/>
        <w:rPr>
          <w:rFonts w:ascii="Century Gothic" w:hAnsi="Century Gothic"/>
          <w:sz w:val="18"/>
          <w:szCs w:val="18"/>
        </w:rPr>
      </w:pPr>
    </w:p>
    <w:p w:rsidR="00EC41FD" w:rsidRPr="00750152" w:rsidRDefault="00EC41FD" w:rsidP="00EC41FD">
      <w:pPr>
        <w:pStyle w:val="ListParagraph"/>
        <w:numPr>
          <w:ilvl w:val="0"/>
          <w:numId w:val="1"/>
        </w:numPr>
        <w:tabs>
          <w:tab w:val="left" w:pos="8329"/>
        </w:tabs>
        <w:spacing w:after="0" w:line="240" w:lineRule="auto"/>
        <w:rPr>
          <w:rFonts w:ascii="Century Gothic" w:hAnsi="Century Gothic"/>
          <w:b/>
          <w:sz w:val="18"/>
          <w:szCs w:val="18"/>
        </w:rPr>
      </w:pPr>
      <w:r w:rsidRPr="00750152">
        <w:rPr>
          <w:rFonts w:ascii="Century Gothic" w:hAnsi="Century Gothic"/>
          <w:b/>
          <w:sz w:val="18"/>
          <w:szCs w:val="18"/>
        </w:rPr>
        <w:t xml:space="preserve">CONTEXT  </w:t>
      </w:r>
    </w:p>
    <w:p w:rsidR="00EC41FD" w:rsidRPr="00750152" w:rsidRDefault="00EC41FD" w:rsidP="00EC41FD">
      <w:pPr>
        <w:tabs>
          <w:tab w:val="left" w:pos="8329"/>
        </w:tabs>
        <w:spacing w:after="0" w:line="240" w:lineRule="auto"/>
        <w:rPr>
          <w:rFonts w:ascii="Century Gothic" w:hAnsi="Century Gothic"/>
          <w:sz w:val="18"/>
          <w:szCs w:val="18"/>
        </w:rPr>
      </w:pPr>
      <w:r w:rsidRPr="00750152">
        <w:rPr>
          <w:rFonts w:ascii="Century Gothic" w:hAnsi="Century Gothic"/>
          <w:color w:val="984806" w:themeColor="accent6" w:themeShade="80"/>
          <w:sz w:val="18"/>
          <w:szCs w:val="18"/>
        </w:rPr>
        <w:tab/>
      </w:r>
    </w:p>
    <w:p w:rsidR="00EC41FD" w:rsidRPr="00750152" w:rsidRDefault="00EC41FD" w:rsidP="00EC41FD">
      <w:pPr>
        <w:spacing w:line="240" w:lineRule="auto"/>
        <w:jc w:val="both"/>
        <w:rPr>
          <w:rFonts w:ascii="Century Gothic" w:hAnsi="Century Gothic"/>
          <w:sz w:val="18"/>
          <w:szCs w:val="18"/>
        </w:rPr>
      </w:pPr>
      <w:r w:rsidRPr="00750152">
        <w:rPr>
          <w:rFonts w:ascii="Century Gothic" w:hAnsi="Century Gothic"/>
          <w:sz w:val="18"/>
          <w:szCs w:val="18"/>
        </w:rPr>
        <w:t>As part of its work, the World Health Organization undertakes jointly with Member States and other specialized UN Agencies a variety of health projects for which equipment and supplies are provided free of charge by the Organization. Purchases of such material are non-commercial and international in character, as the products in question are for use in health programmes mainly in developing countries or in the offices of the Organization itself.</w:t>
      </w:r>
    </w:p>
    <w:p w:rsidR="00B83437" w:rsidRPr="00E20C3F" w:rsidRDefault="00EC41FD" w:rsidP="00E20C3F">
      <w:pPr>
        <w:spacing w:line="240" w:lineRule="auto"/>
        <w:rPr>
          <w:rFonts w:ascii="Century Gothic" w:hAnsi="Century Gothic"/>
          <w:sz w:val="18"/>
          <w:szCs w:val="18"/>
        </w:rPr>
      </w:pPr>
      <w:r w:rsidRPr="00750152">
        <w:rPr>
          <w:rFonts w:ascii="Century Gothic" w:hAnsi="Century Gothic"/>
          <w:sz w:val="18"/>
          <w:szCs w:val="18"/>
        </w:rPr>
        <w:t xml:space="preserve">The purpose of this Invitation to Bid (ITB) is to </w:t>
      </w:r>
      <w:r w:rsidR="00084E5D" w:rsidRPr="00750152">
        <w:rPr>
          <w:rFonts w:ascii="Century Gothic" w:hAnsi="Century Gothic"/>
          <w:sz w:val="18"/>
          <w:szCs w:val="18"/>
        </w:rPr>
        <w:t xml:space="preserve">procure </w:t>
      </w:r>
      <w:r w:rsidR="00084E5D">
        <w:rPr>
          <w:rFonts w:ascii="Century Gothic" w:hAnsi="Century Gothic"/>
          <w:sz w:val="18"/>
          <w:szCs w:val="18"/>
        </w:rPr>
        <w:t xml:space="preserve">the </w:t>
      </w:r>
      <w:r w:rsidR="00084E5D">
        <w:rPr>
          <w:rFonts w:ascii="Century Gothic" w:hAnsi="Century Gothic"/>
          <w:color w:val="4F6228" w:themeColor="accent3" w:themeShade="80"/>
          <w:sz w:val="18"/>
          <w:szCs w:val="18"/>
        </w:rPr>
        <w:t>software</w:t>
      </w:r>
      <w:r w:rsidR="00BA4E25">
        <w:rPr>
          <w:rFonts w:ascii="Century Gothic" w:hAnsi="Century Gothic"/>
          <w:color w:val="4F6228" w:themeColor="accent3" w:themeShade="80"/>
          <w:sz w:val="18"/>
          <w:szCs w:val="18"/>
        </w:rPr>
        <w:t xml:space="preserve"> </w:t>
      </w:r>
      <w:r w:rsidR="00084E5D" w:rsidRPr="00750152">
        <w:rPr>
          <w:rFonts w:ascii="Century Gothic" w:hAnsi="Century Gothic"/>
          <w:sz w:val="18"/>
          <w:szCs w:val="18"/>
        </w:rPr>
        <w:t xml:space="preserve">for </w:t>
      </w:r>
      <w:r w:rsidR="00084E5D">
        <w:rPr>
          <w:rFonts w:ascii="Century Gothic" w:hAnsi="Century Gothic"/>
          <w:color w:val="4F6228" w:themeColor="accent3" w:themeShade="80"/>
          <w:sz w:val="18"/>
          <w:szCs w:val="18"/>
        </w:rPr>
        <w:t>ITM at Regional Office for Africa, at Brazzaville in Congo</w:t>
      </w:r>
      <w:r w:rsidR="00BA4E25">
        <w:rPr>
          <w:rFonts w:ascii="Century Gothic" w:hAnsi="Century Gothic"/>
          <w:color w:val="4F6228" w:themeColor="accent3" w:themeShade="80"/>
          <w:sz w:val="18"/>
          <w:szCs w:val="18"/>
        </w:rPr>
        <w:t>.</w:t>
      </w:r>
    </w:p>
    <w:p w:rsidR="00E20C3F" w:rsidRPr="00750152" w:rsidRDefault="00E20C3F" w:rsidP="00E20C3F">
      <w:pPr>
        <w:pStyle w:val="ListParagraph"/>
        <w:numPr>
          <w:ilvl w:val="0"/>
          <w:numId w:val="1"/>
        </w:numPr>
        <w:spacing w:line="240" w:lineRule="auto"/>
        <w:rPr>
          <w:rFonts w:ascii="Century Gothic" w:hAnsi="Century Gothic"/>
          <w:sz w:val="18"/>
          <w:szCs w:val="18"/>
        </w:rPr>
      </w:pPr>
      <w:r w:rsidRPr="00750152">
        <w:rPr>
          <w:rFonts w:ascii="Century Gothic" w:hAnsi="Century Gothic"/>
          <w:b/>
          <w:sz w:val="18"/>
          <w:szCs w:val="18"/>
        </w:rPr>
        <w:t>DESCRIPTION</w:t>
      </w:r>
      <w:r w:rsidRPr="00750152">
        <w:rPr>
          <w:rFonts w:ascii="Century Gothic" w:hAnsi="Century Gothic"/>
          <w:sz w:val="18"/>
          <w:szCs w:val="18"/>
        </w:rPr>
        <w:t>:</w:t>
      </w:r>
    </w:p>
    <w:p w:rsidR="00E20C3F" w:rsidRPr="00E20C3F" w:rsidRDefault="00E20C3F" w:rsidP="00E20C3F">
      <w:pPr>
        <w:spacing w:line="240" w:lineRule="auto"/>
        <w:rPr>
          <w:rFonts w:ascii="Century Gothic" w:hAnsi="Century Gothic"/>
          <w:sz w:val="18"/>
          <w:szCs w:val="18"/>
        </w:rPr>
      </w:pPr>
      <w:r w:rsidRPr="00750152">
        <w:rPr>
          <w:rFonts w:ascii="Century Gothic" w:hAnsi="Century Gothic"/>
          <w:sz w:val="18"/>
          <w:szCs w:val="18"/>
        </w:rPr>
        <w:t xml:space="preserve">Bidders are invited to submit offers for </w:t>
      </w:r>
      <w:r w:rsidR="00084E5D" w:rsidRPr="00084E5D">
        <w:rPr>
          <w:rFonts w:ascii="Century Gothic" w:hAnsi="Century Gothic"/>
          <w:b/>
          <w:color w:val="984806" w:themeColor="accent6" w:themeShade="80"/>
          <w:sz w:val="18"/>
          <w:szCs w:val="18"/>
        </w:rPr>
        <w:t>software</w:t>
      </w:r>
      <w:r w:rsidR="00084E5D">
        <w:rPr>
          <w:rFonts w:ascii="Century Gothic" w:hAnsi="Century Gothic"/>
          <w:color w:val="4F6228" w:themeColor="accent3" w:themeShade="80"/>
          <w:sz w:val="18"/>
          <w:szCs w:val="18"/>
        </w:rPr>
        <w:t xml:space="preserve"> </w:t>
      </w:r>
      <w:r w:rsidR="00084E5D" w:rsidRPr="00750152">
        <w:rPr>
          <w:rFonts w:ascii="Century Gothic" w:hAnsi="Century Gothic"/>
          <w:sz w:val="18"/>
          <w:szCs w:val="18"/>
        </w:rPr>
        <w:t xml:space="preserve">for </w:t>
      </w:r>
      <w:r w:rsidR="00084E5D" w:rsidRPr="00084E5D">
        <w:rPr>
          <w:rFonts w:ascii="Century Gothic" w:hAnsi="Century Gothic"/>
          <w:b/>
          <w:color w:val="984806" w:themeColor="accent6" w:themeShade="80"/>
          <w:sz w:val="18"/>
          <w:szCs w:val="18"/>
        </w:rPr>
        <w:t xml:space="preserve">ITM </w:t>
      </w:r>
      <w:r w:rsidRPr="00750152">
        <w:rPr>
          <w:rFonts w:ascii="Century Gothic" w:hAnsi="Century Gothic"/>
          <w:sz w:val="18"/>
          <w:szCs w:val="18"/>
        </w:rPr>
        <w:t>under procurement, as</w:t>
      </w:r>
      <w:r w:rsidR="00084E5D">
        <w:rPr>
          <w:rFonts w:ascii="Century Gothic" w:hAnsi="Century Gothic"/>
          <w:sz w:val="18"/>
          <w:szCs w:val="18"/>
        </w:rPr>
        <w:t xml:space="preserve"> per details provided in Annex 1</w:t>
      </w:r>
      <w:r w:rsidRPr="00750152">
        <w:rPr>
          <w:rFonts w:ascii="Century Gothic" w:hAnsi="Century Gothic"/>
          <w:sz w:val="18"/>
          <w:szCs w:val="18"/>
        </w:rPr>
        <w:t>.</w:t>
      </w:r>
      <w:r w:rsidR="00FC14C8">
        <w:rPr>
          <w:rFonts w:ascii="Century Gothic" w:hAnsi="Century Gothic"/>
          <w:sz w:val="18"/>
          <w:szCs w:val="18"/>
        </w:rPr>
        <w:t xml:space="preserve"> </w:t>
      </w:r>
    </w:p>
    <w:p w:rsidR="00E20C3F" w:rsidRPr="00750152" w:rsidRDefault="00E20C3F" w:rsidP="00E20C3F">
      <w:pPr>
        <w:pStyle w:val="ListParagraph"/>
        <w:numPr>
          <w:ilvl w:val="0"/>
          <w:numId w:val="1"/>
        </w:numPr>
        <w:spacing w:line="240" w:lineRule="auto"/>
        <w:rPr>
          <w:rFonts w:ascii="Century Gothic" w:hAnsi="Century Gothic"/>
          <w:sz w:val="18"/>
          <w:szCs w:val="18"/>
        </w:rPr>
      </w:pPr>
      <w:r w:rsidRPr="00750152">
        <w:rPr>
          <w:rFonts w:ascii="Century Gothic" w:hAnsi="Century Gothic"/>
          <w:b/>
          <w:sz w:val="18"/>
          <w:szCs w:val="18"/>
        </w:rPr>
        <w:t>INSTRUCTIONS TO PROPOSERS</w:t>
      </w:r>
      <w:r w:rsidRPr="00750152">
        <w:rPr>
          <w:rFonts w:ascii="Century Gothic" w:hAnsi="Century Gothic"/>
          <w:sz w:val="18"/>
          <w:szCs w:val="18"/>
        </w:rPr>
        <w:t>:</w:t>
      </w:r>
    </w:p>
    <w:p w:rsidR="00E20C3F" w:rsidRPr="00750152" w:rsidRDefault="00E20C3F" w:rsidP="00E20C3F">
      <w:pPr>
        <w:pStyle w:val="ListParagraph"/>
        <w:spacing w:line="240" w:lineRule="auto"/>
        <w:rPr>
          <w:rFonts w:ascii="Century Gothic" w:hAnsi="Century Gothic"/>
          <w:sz w:val="18"/>
          <w:szCs w:val="18"/>
        </w:rPr>
      </w:pPr>
    </w:p>
    <w:p w:rsidR="00E20C3F" w:rsidRPr="00750152" w:rsidRDefault="00E20C3F" w:rsidP="00E20C3F">
      <w:pPr>
        <w:pStyle w:val="ListParagraph"/>
        <w:numPr>
          <w:ilvl w:val="0"/>
          <w:numId w:val="2"/>
        </w:numPr>
        <w:spacing w:line="240" w:lineRule="auto"/>
        <w:jc w:val="both"/>
        <w:rPr>
          <w:rFonts w:ascii="Century Gothic" w:hAnsi="Century Gothic"/>
          <w:sz w:val="18"/>
          <w:szCs w:val="18"/>
        </w:rPr>
      </w:pPr>
      <w:r w:rsidRPr="00750152">
        <w:rPr>
          <w:rFonts w:ascii="Century Gothic" w:hAnsi="Century Gothic"/>
          <w:sz w:val="18"/>
          <w:szCs w:val="18"/>
        </w:rPr>
        <w:t xml:space="preserve">Prices must be on </w:t>
      </w:r>
      <w:r w:rsidR="00456270">
        <w:rPr>
          <w:rFonts w:ascii="Century Gothic" w:hAnsi="Century Gothic"/>
          <w:sz w:val="18"/>
          <w:szCs w:val="18"/>
        </w:rPr>
        <w:t xml:space="preserve">DAP </w:t>
      </w:r>
      <w:r w:rsidR="00084E5D">
        <w:rPr>
          <w:rFonts w:ascii="Century Gothic" w:hAnsi="Century Gothic"/>
          <w:sz w:val="18"/>
          <w:szCs w:val="18"/>
        </w:rPr>
        <w:t>Brazzaville</w:t>
      </w:r>
      <w:r w:rsidRPr="00750152">
        <w:rPr>
          <w:rFonts w:ascii="Century Gothic" w:hAnsi="Century Gothic"/>
          <w:sz w:val="18"/>
          <w:szCs w:val="18"/>
        </w:rPr>
        <w:t xml:space="preserve"> (as per INCOTERMS 2010).</w:t>
      </w:r>
    </w:p>
    <w:p w:rsidR="00E20C3F" w:rsidRPr="00750152" w:rsidRDefault="00E20C3F" w:rsidP="00E20C3F">
      <w:pPr>
        <w:pStyle w:val="ListParagraph"/>
        <w:spacing w:line="240" w:lineRule="auto"/>
        <w:ind w:left="1080"/>
        <w:jc w:val="both"/>
        <w:rPr>
          <w:rFonts w:ascii="Century Gothic" w:hAnsi="Century Gothic"/>
          <w:sz w:val="18"/>
          <w:szCs w:val="18"/>
        </w:rPr>
      </w:pPr>
    </w:p>
    <w:p w:rsidR="00E20C3F" w:rsidRDefault="00E20C3F" w:rsidP="00E20C3F">
      <w:pPr>
        <w:pStyle w:val="ListParagraph"/>
        <w:numPr>
          <w:ilvl w:val="0"/>
          <w:numId w:val="2"/>
        </w:numPr>
        <w:spacing w:after="0" w:line="240" w:lineRule="auto"/>
        <w:jc w:val="both"/>
        <w:rPr>
          <w:rFonts w:ascii="Century Gothic" w:hAnsi="Century Gothic"/>
          <w:sz w:val="18"/>
          <w:szCs w:val="18"/>
        </w:rPr>
      </w:pPr>
      <w:r w:rsidRPr="00750152">
        <w:rPr>
          <w:rFonts w:ascii="Century Gothic" w:hAnsi="Century Gothic"/>
          <w:sz w:val="18"/>
          <w:szCs w:val="18"/>
        </w:rPr>
        <w:t xml:space="preserve">The currency of the offer shall preferably be the US Dollar, but any other United Nations convertible currency will be acceptable. </w:t>
      </w:r>
    </w:p>
    <w:p w:rsidR="00E20C3F" w:rsidRPr="00E20C3F" w:rsidRDefault="00E20C3F" w:rsidP="00270886">
      <w:pPr>
        <w:pStyle w:val="ListParagraph"/>
        <w:rPr>
          <w:rFonts w:ascii="Century Gothic" w:hAnsi="Century Gothic"/>
          <w:sz w:val="18"/>
          <w:szCs w:val="18"/>
        </w:rPr>
      </w:pPr>
    </w:p>
    <w:p w:rsidR="00F64E5F" w:rsidRPr="00270886" w:rsidRDefault="00F64E5F" w:rsidP="00E20C3F">
      <w:pPr>
        <w:pStyle w:val="ListParagraph"/>
        <w:numPr>
          <w:ilvl w:val="0"/>
          <w:numId w:val="2"/>
        </w:numPr>
        <w:spacing w:after="0" w:line="240" w:lineRule="auto"/>
        <w:jc w:val="both"/>
        <w:rPr>
          <w:rFonts w:ascii="Century Gothic" w:hAnsi="Century Gothic"/>
          <w:sz w:val="18"/>
          <w:szCs w:val="18"/>
        </w:rPr>
      </w:pPr>
      <w:r w:rsidRPr="00270886">
        <w:rPr>
          <w:rFonts w:ascii="Century Gothic" w:hAnsi="Century Gothic"/>
          <w:sz w:val="18"/>
          <w:szCs w:val="18"/>
        </w:rPr>
        <w:t xml:space="preserve">Your quotation should include: 1) warranty period; 2) delivery time; and 3) offer validity. </w:t>
      </w:r>
    </w:p>
    <w:p w:rsidR="00E20C3F" w:rsidRPr="00E20C3F" w:rsidRDefault="00E20C3F" w:rsidP="00E20C3F">
      <w:pPr>
        <w:spacing w:after="0" w:line="240" w:lineRule="auto"/>
        <w:jc w:val="both"/>
        <w:rPr>
          <w:rFonts w:ascii="Century Gothic" w:hAnsi="Century Gothic"/>
          <w:sz w:val="18"/>
          <w:szCs w:val="18"/>
        </w:rPr>
      </w:pPr>
    </w:p>
    <w:p w:rsidR="00E20C3F" w:rsidRDefault="00E20C3F" w:rsidP="00E20C3F">
      <w:pPr>
        <w:pStyle w:val="ListParagraph"/>
        <w:numPr>
          <w:ilvl w:val="0"/>
          <w:numId w:val="1"/>
        </w:numPr>
        <w:spacing w:after="0" w:line="240" w:lineRule="auto"/>
        <w:rPr>
          <w:rFonts w:ascii="Century Gothic" w:hAnsi="Century Gothic"/>
          <w:sz w:val="18"/>
          <w:szCs w:val="18"/>
        </w:rPr>
      </w:pPr>
      <w:r w:rsidRPr="00750152">
        <w:rPr>
          <w:rFonts w:ascii="Century Gothic" w:hAnsi="Century Gothic"/>
          <w:b/>
          <w:sz w:val="18"/>
          <w:szCs w:val="18"/>
        </w:rPr>
        <w:t>SUBMISSION METHOD</w:t>
      </w:r>
      <w:r w:rsidRPr="00750152">
        <w:rPr>
          <w:rFonts w:ascii="Century Gothic" w:hAnsi="Century Gothic"/>
          <w:sz w:val="18"/>
          <w:szCs w:val="18"/>
        </w:rPr>
        <w:t>:</w:t>
      </w:r>
    </w:p>
    <w:p w:rsidR="00E20C3F" w:rsidRPr="00750152" w:rsidRDefault="00E20C3F" w:rsidP="00E20C3F">
      <w:pPr>
        <w:pStyle w:val="ListParagraph"/>
        <w:spacing w:after="0" w:line="240" w:lineRule="auto"/>
        <w:rPr>
          <w:rFonts w:ascii="Century Gothic" w:hAnsi="Century Gothic"/>
          <w:sz w:val="18"/>
          <w:szCs w:val="18"/>
        </w:rPr>
      </w:pPr>
    </w:p>
    <w:p w:rsidR="00E20C3F" w:rsidRPr="00750152" w:rsidRDefault="00E20C3F" w:rsidP="00E20C3F">
      <w:pPr>
        <w:spacing w:line="240" w:lineRule="auto"/>
        <w:rPr>
          <w:rFonts w:ascii="Century Gothic" w:hAnsi="Century Gothic"/>
          <w:sz w:val="18"/>
          <w:szCs w:val="18"/>
        </w:rPr>
      </w:pPr>
      <w:r w:rsidRPr="00750152">
        <w:rPr>
          <w:rFonts w:ascii="Century Gothic" w:hAnsi="Century Gothic"/>
          <w:sz w:val="18"/>
          <w:szCs w:val="18"/>
        </w:rPr>
        <w:t xml:space="preserve">Offers must be made in accordance with the instructions contained in this ITB.  All offers must be submitted via </w:t>
      </w:r>
      <w:r w:rsidR="00DA38FB" w:rsidRPr="00DA38FB">
        <w:rPr>
          <w:rFonts w:ascii="Century Gothic" w:hAnsi="Century Gothic"/>
          <w:sz w:val="18"/>
          <w:szCs w:val="18"/>
        </w:rPr>
        <w:t xml:space="preserve">email address </w:t>
      </w:r>
      <w:hyperlink r:id="rId9" w:history="1">
        <w:r w:rsidR="00DA38FB" w:rsidRPr="00DA38FB">
          <w:rPr>
            <w:rStyle w:val="Hyperlink"/>
            <w:rFonts w:ascii="Century Gothic" w:hAnsi="Century Gothic"/>
            <w:sz w:val="18"/>
            <w:szCs w:val="18"/>
          </w:rPr>
          <w:t>afrgoafrobids@who.int</w:t>
        </w:r>
      </w:hyperlink>
      <w:r w:rsidRPr="00750152">
        <w:rPr>
          <w:rFonts w:ascii="Century Gothic" w:hAnsi="Century Gothic"/>
          <w:sz w:val="18"/>
          <w:szCs w:val="18"/>
        </w:rPr>
        <w:t>.</w:t>
      </w:r>
    </w:p>
    <w:p w:rsidR="00E20C3F" w:rsidRPr="00750152" w:rsidRDefault="00E20C3F" w:rsidP="00E20C3F">
      <w:pPr>
        <w:spacing w:line="240" w:lineRule="auto"/>
        <w:rPr>
          <w:rFonts w:ascii="Century Gothic" w:hAnsi="Century Gothic"/>
          <w:sz w:val="18"/>
          <w:szCs w:val="18"/>
        </w:rPr>
      </w:pPr>
      <w:r w:rsidRPr="00750152">
        <w:rPr>
          <w:rFonts w:ascii="Century Gothic" w:hAnsi="Century Gothic"/>
          <w:sz w:val="18"/>
          <w:szCs w:val="18"/>
        </w:rPr>
        <w:t xml:space="preserve">All technical specifications and full documentation must be submitted by the same means. Offers submitted by other methods shall not be considered. </w:t>
      </w:r>
    </w:p>
    <w:p w:rsidR="00E20C3F" w:rsidRPr="00750152" w:rsidRDefault="00E20C3F" w:rsidP="00E20C3F">
      <w:pPr>
        <w:pStyle w:val="ListParagraph"/>
        <w:numPr>
          <w:ilvl w:val="0"/>
          <w:numId w:val="1"/>
        </w:numPr>
        <w:spacing w:line="240" w:lineRule="auto"/>
        <w:rPr>
          <w:rFonts w:ascii="Century Gothic" w:hAnsi="Century Gothic"/>
          <w:b/>
          <w:sz w:val="18"/>
          <w:szCs w:val="18"/>
        </w:rPr>
      </w:pPr>
      <w:r w:rsidRPr="00750152">
        <w:rPr>
          <w:rFonts w:ascii="Century Gothic" w:hAnsi="Century Gothic"/>
          <w:b/>
          <w:sz w:val="18"/>
          <w:szCs w:val="18"/>
        </w:rPr>
        <w:t>VALIDITY OF OFFERS:</w:t>
      </w:r>
    </w:p>
    <w:p w:rsidR="00E20C3F" w:rsidRPr="00E20C3F" w:rsidRDefault="00E20C3F" w:rsidP="00E20C3F">
      <w:pPr>
        <w:spacing w:line="240" w:lineRule="auto"/>
        <w:jc w:val="both"/>
        <w:rPr>
          <w:rFonts w:ascii="Century Gothic" w:hAnsi="Century Gothic"/>
          <w:sz w:val="18"/>
          <w:szCs w:val="18"/>
        </w:rPr>
      </w:pPr>
      <w:r w:rsidRPr="00750152">
        <w:rPr>
          <w:rFonts w:ascii="Century Gothic" w:hAnsi="Century Gothic"/>
          <w:sz w:val="18"/>
          <w:szCs w:val="18"/>
        </w:rPr>
        <w:t>Offers should be valid for a period of no less than 90 days and preferably for a period as long as possible. WHO reserves the right to place similar orders for other destinations at a later stage within the validity period subject to acceptance by the supplier.</w:t>
      </w:r>
    </w:p>
    <w:p w:rsidR="00E20C3F" w:rsidRPr="00750152" w:rsidRDefault="00E20C3F" w:rsidP="00E20C3F">
      <w:pPr>
        <w:pStyle w:val="ListParagraph"/>
        <w:numPr>
          <w:ilvl w:val="0"/>
          <w:numId w:val="1"/>
        </w:numPr>
        <w:spacing w:line="240" w:lineRule="auto"/>
        <w:rPr>
          <w:rFonts w:ascii="Century Gothic" w:hAnsi="Century Gothic"/>
          <w:b/>
          <w:sz w:val="18"/>
          <w:szCs w:val="18"/>
        </w:rPr>
      </w:pPr>
      <w:r w:rsidRPr="00750152">
        <w:rPr>
          <w:rFonts w:ascii="Century Gothic" w:hAnsi="Century Gothic"/>
          <w:b/>
          <w:sz w:val="18"/>
          <w:szCs w:val="18"/>
        </w:rPr>
        <w:t>SAMPLES:</w:t>
      </w:r>
    </w:p>
    <w:p w:rsidR="00E20C3F" w:rsidRPr="00750152" w:rsidRDefault="00E20C3F" w:rsidP="00E20C3F">
      <w:pPr>
        <w:spacing w:line="240" w:lineRule="auto"/>
        <w:jc w:val="both"/>
        <w:rPr>
          <w:rFonts w:ascii="Century Gothic" w:hAnsi="Century Gothic"/>
          <w:sz w:val="18"/>
          <w:szCs w:val="18"/>
        </w:rPr>
      </w:pPr>
      <w:r w:rsidRPr="00750152">
        <w:rPr>
          <w:rFonts w:ascii="Century Gothic" w:hAnsi="Century Gothic"/>
          <w:sz w:val="18"/>
          <w:szCs w:val="18"/>
        </w:rPr>
        <w:t>WHO may request free samples, which will be subject to technical review and laboratory analysis where appropriate.</w:t>
      </w:r>
    </w:p>
    <w:p w:rsidR="00E20C3F" w:rsidRPr="00750152" w:rsidRDefault="00E20C3F" w:rsidP="00E20C3F">
      <w:pPr>
        <w:pStyle w:val="ListParagraph"/>
        <w:numPr>
          <w:ilvl w:val="0"/>
          <w:numId w:val="1"/>
        </w:numPr>
        <w:spacing w:line="240" w:lineRule="auto"/>
        <w:rPr>
          <w:rFonts w:ascii="Century Gothic" w:hAnsi="Century Gothic"/>
          <w:b/>
          <w:sz w:val="18"/>
          <w:szCs w:val="18"/>
        </w:rPr>
      </w:pPr>
      <w:r w:rsidRPr="00750152">
        <w:rPr>
          <w:rFonts w:ascii="Century Gothic" w:hAnsi="Century Gothic"/>
          <w:b/>
          <w:sz w:val="18"/>
          <w:szCs w:val="18"/>
        </w:rPr>
        <w:t>REQUESTING INFORMATION FROM WHO DURING THE TENDER PROCESS:</w:t>
      </w:r>
    </w:p>
    <w:p w:rsidR="00E20C3F" w:rsidRPr="00750152" w:rsidRDefault="00E20C3F" w:rsidP="00E20C3F">
      <w:pPr>
        <w:spacing w:line="240" w:lineRule="auto"/>
        <w:rPr>
          <w:rFonts w:ascii="Century Gothic" w:hAnsi="Century Gothic"/>
          <w:sz w:val="18"/>
          <w:szCs w:val="18"/>
        </w:rPr>
      </w:pPr>
      <w:r w:rsidRPr="00750152">
        <w:rPr>
          <w:rFonts w:ascii="Century Gothic" w:hAnsi="Century Gothic"/>
          <w:sz w:val="18"/>
          <w:szCs w:val="18"/>
        </w:rPr>
        <w:t xml:space="preserve">Any request for information regarding the specifications or other details of this ITB </w:t>
      </w:r>
      <w:r w:rsidR="00DA38FB">
        <w:rPr>
          <w:rFonts w:ascii="Century Gothic" w:hAnsi="Century Gothic"/>
          <w:sz w:val="18"/>
          <w:szCs w:val="18"/>
        </w:rPr>
        <w:t>is</w:t>
      </w:r>
      <w:r w:rsidRPr="00750152">
        <w:rPr>
          <w:rFonts w:ascii="Century Gothic" w:hAnsi="Century Gothic"/>
          <w:sz w:val="18"/>
          <w:szCs w:val="18"/>
        </w:rPr>
        <w:t xml:space="preserve"> to be addressed to the procurement officer in charge EXCLUSIVELY th</w:t>
      </w:r>
      <w:r w:rsidR="00DA38FB">
        <w:rPr>
          <w:rFonts w:ascii="Century Gothic" w:hAnsi="Century Gothic"/>
          <w:sz w:val="18"/>
          <w:szCs w:val="18"/>
        </w:rPr>
        <w:t>r</w:t>
      </w:r>
      <w:r w:rsidRPr="00750152">
        <w:rPr>
          <w:rFonts w:ascii="Century Gothic" w:hAnsi="Century Gothic"/>
          <w:sz w:val="18"/>
          <w:szCs w:val="18"/>
        </w:rPr>
        <w:t xml:space="preserve">ough </w:t>
      </w:r>
      <w:r w:rsidR="00DA38FB" w:rsidRPr="00DA38FB">
        <w:rPr>
          <w:rFonts w:ascii="Century Gothic" w:hAnsi="Century Gothic"/>
          <w:sz w:val="18"/>
          <w:szCs w:val="18"/>
        </w:rPr>
        <w:t xml:space="preserve">email address </w:t>
      </w:r>
      <w:hyperlink r:id="rId10" w:history="1">
        <w:r w:rsidR="00DA38FB" w:rsidRPr="00DA38FB">
          <w:rPr>
            <w:rStyle w:val="Hyperlink"/>
            <w:rFonts w:ascii="Century Gothic" w:hAnsi="Century Gothic"/>
            <w:sz w:val="18"/>
            <w:szCs w:val="18"/>
          </w:rPr>
          <w:t>afrgoafrobids@who.int</w:t>
        </w:r>
      </w:hyperlink>
      <w:r w:rsidRPr="00750152">
        <w:rPr>
          <w:rFonts w:ascii="Century Gothic" w:hAnsi="Century Gothic"/>
          <w:sz w:val="18"/>
          <w:szCs w:val="18"/>
        </w:rPr>
        <w:t xml:space="preserve">. </w:t>
      </w:r>
    </w:p>
    <w:p w:rsidR="00E20C3F" w:rsidRPr="00750152" w:rsidRDefault="00E20C3F" w:rsidP="00E20C3F">
      <w:pPr>
        <w:spacing w:line="240" w:lineRule="auto"/>
        <w:rPr>
          <w:rFonts w:ascii="Century Gothic" w:hAnsi="Century Gothic"/>
          <w:sz w:val="18"/>
          <w:szCs w:val="18"/>
        </w:rPr>
      </w:pPr>
      <w:r w:rsidRPr="00750152">
        <w:rPr>
          <w:rFonts w:ascii="Century Gothic" w:hAnsi="Century Gothic"/>
          <w:sz w:val="18"/>
          <w:szCs w:val="18"/>
        </w:rPr>
        <w:t>Enquiries received less than seven (7) calendar days prior to the ITB closing date cannot be guaranteed any response. Only wri</w:t>
      </w:r>
      <w:bookmarkStart w:id="0" w:name="_GoBack"/>
      <w:bookmarkEnd w:id="0"/>
      <w:r w:rsidRPr="00750152">
        <w:rPr>
          <w:rFonts w:ascii="Century Gothic" w:hAnsi="Century Gothic"/>
          <w:sz w:val="18"/>
          <w:szCs w:val="18"/>
        </w:rPr>
        <w:t xml:space="preserve">tten enquiries will be entertained. Questions are to be submitted in </w:t>
      </w:r>
      <w:r w:rsidRPr="00750152">
        <w:rPr>
          <w:rFonts w:ascii="Century Gothic" w:hAnsi="Century Gothic"/>
          <w:sz w:val="18"/>
          <w:szCs w:val="18"/>
        </w:rPr>
        <w:lastRenderedPageBreak/>
        <w:t>the format "Paragraph Number - Question". A response to written queries will be provided to all proposers in writing.</w:t>
      </w:r>
    </w:p>
    <w:p w:rsidR="00E20C3F" w:rsidRPr="00750152" w:rsidRDefault="00E20C3F" w:rsidP="00E20C3F">
      <w:pPr>
        <w:pStyle w:val="ListParagraph"/>
        <w:numPr>
          <w:ilvl w:val="0"/>
          <w:numId w:val="1"/>
        </w:numPr>
        <w:spacing w:line="240" w:lineRule="auto"/>
        <w:rPr>
          <w:rFonts w:ascii="Century Gothic" w:hAnsi="Century Gothic"/>
          <w:b/>
          <w:sz w:val="18"/>
          <w:szCs w:val="18"/>
        </w:rPr>
      </w:pPr>
      <w:r w:rsidRPr="00750152">
        <w:rPr>
          <w:rFonts w:ascii="Century Gothic" w:hAnsi="Century Gothic"/>
          <w:b/>
          <w:sz w:val="18"/>
          <w:szCs w:val="18"/>
        </w:rPr>
        <w:t>TERMS AND CONDITIONS:</w:t>
      </w:r>
    </w:p>
    <w:p w:rsidR="00E20C3F" w:rsidRPr="00750152" w:rsidRDefault="00E20C3F" w:rsidP="00E20C3F">
      <w:pPr>
        <w:spacing w:line="240" w:lineRule="auto"/>
        <w:rPr>
          <w:rFonts w:ascii="Century Gothic" w:hAnsi="Century Gothic"/>
          <w:sz w:val="18"/>
          <w:szCs w:val="18"/>
        </w:rPr>
      </w:pPr>
      <w:r w:rsidRPr="00750152">
        <w:rPr>
          <w:rFonts w:ascii="Century Gothic" w:hAnsi="Century Gothic"/>
          <w:sz w:val="18"/>
          <w:szCs w:val="18"/>
        </w:rPr>
        <w:t>Any order resulting from this invitation shall contain the WHO Purchase Order General Terms and Conditions (Annex 2) and any other specific terms or conditions detailed within this ITB.</w:t>
      </w:r>
    </w:p>
    <w:p w:rsidR="00E20C3F" w:rsidRPr="00750152" w:rsidRDefault="00E20C3F" w:rsidP="00E20C3F">
      <w:pPr>
        <w:pStyle w:val="ListParagraph"/>
        <w:numPr>
          <w:ilvl w:val="0"/>
          <w:numId w:val="1"/>
        </w:numPr>
        <w:spacing w:line="240" w:lineRule="auto"/>
        <w:rPr>
          <w:rFonts w:ascii="Century Gothic" w:hAnsi="Century Gothic"/>
          <w:b/>
          <w:sz w:val="18"/>
          <w:szCs w:val="18"/>
        </w:rPr>
      </w:pPr>
      <w:r w:rsidRPr="00750152">
        <w:rPr>
          <w:rFonts w:ascii="Century Gothic" w:hAnsi="Century Gothic"/>
          <w:b/>
          <w:sz w:val="18"/>
          <w:szCs w:val="18"/>
        </w:rPr>
        <w:t>ADDITIONAL INFORMATION:</w:t>
      </w:r>
    </w:p>
    <w:p w:rsidR="00E20C3F" w:rsidRPr="00750152" w:rsidRDefault="00E20C3F" w:rsidP="00E20C3F">
      <w:pPr>
        <w:spacing w:line="240" w:lineRule="auto"/>
        <w:rPr>
          <w:rFonts w:ascii="Century Gothic" w:hAnsi="Century Gothic"/>
          <w:sz w:val="18"/>
          <w:szCs w:val="18"/>
        </w:rPr>
      </w:pPr>
      <w:r w:rsidRPr="00750152">
        <w:rPr>
          <w:rFonts w:ascii="Century Gothic" w:hAnsi="Century Gothic"/>
          <w:sz w:val="18"/>
          <w:szCs w:val="18"/>
        </w:rPr>
        <w:t xml:space="preserve">Any information that the vendor may consider necessary to guarantee or clarify the bid (e.g. technical details, compliance with standards, etc.) may be included, provided appropriate and clearly indicated reference is made in the offer.   </w:t>
      </w:r>
    </w:p>
    <w:p w:rsidR="00E20C3F" w:rsidRPr="00750152" w:rsidRDefault="00E20C3F" w:rsidP="00E20C3F">
      <w:pPr>
        <w:spacing w:line="240" w:lineRule="auto"/>
        <w:rPr>
          <w:rFonts w:ascii="Century Gothic" w:hAnsi="Century Gothic"/>
          <w:sz w:val="18"/>
          <w:szCs w:val="18"/>
        </w:rPr>
      </w:pPr>
    </w:p>
    <w:p w:rsidR="00E20C3F" w:rsidRPr="00750152" w:rsidRDefault="00E20C3F" w:rsidP="00E20C3F">
      <w:pPr>
        <w:pStyle w:val="ListParagraph"/>
        <w:numPr>
          <w:ilvl w:val="0"/>
          <w:numId w:val="1"/>
        </w:numPr>
        <w:spacing w:line="240" w:lineRule="auto"/>
        <w:rPr>
          <w:rFonts w:ascii="Century Gothic" w:hAnsi="Century Gothic"/>
          <w:b/>
          <w:sz w:val="18"/>
          <w:szCs w:val="18"/>
        </w:rPr>
      </w:pPr>
      <w:r w:rsidRPr="00750152">
        <w:rPr>
          <w:rFonts w:ascii="Century Gothic" w:hAnsi="Century Gothic"/>
          <w:b/>
          <w:sz w:val="18"/>
          <w:szCs w:val="18"/>
        </w:rPr>
        <w:t>RIGHTS OF WHO:</w:t>
      </w:r>
    </w:p>
    <w:p w:rsidR="00E20C3F" w:rsidRPr="00750152" w:rsidRDefault="00E20C3F" w:rsidP="00E20C3F">
      <w:pPr>
        <w:spacing w:line="240" w:lineRule="auto"/>
        <w:jc w:val="both"/>
        <w:rPr>
          <w:rFonts w:ascii="Century Gothic" w:hAnsi="Century Gothic"/>
          <w:sz w:val="18"/>
          <w:szCs w:val="18"/>
        </w:rPr>
      </w:pPr>
      <w:r w:rsidRPr="00750152">
        <w:rPr>
          <w:rFonts w:ascii="Century Gothic" w:hAnsi="Century Gothic"/>
          <w:sz w:val="18"/>
          <w:szCs w:val="18"/>
        </w:rPr>
        <w:t xml:space="preserve">In case of failure by the vendor to perform under the terms and conditions of the purchase order, including, but not limited to, failure to obtain necessary export licences, or to make delivery of all or part of the goods by the agreed delivery date or dates, WHO may, after giving the vendor reasonable notice to perform and without prejudice to any other rights or remedies, exercise one or more of the following rights: </w:t>
      </w:r>
    </w:p>
    <w:p w:rsidR="00E20C3F" w:rsidRPr="00750152" w:rsidRDefault="00E20C3F" w:rsidP="00E20C3F">
      <w:pPr>
        <w:pStyle w:val="ListParagraph"/>
        <w:numPr>
          <w:ilvl w:val="0"/>
          <w:numId w:val="4"/>
        </w:numPr>
        <w:spacing w:line="240" w:lineRule="auto"/>
        <w:rPr>
          <w:rFonts w:ascii="Century Gothic" w:hAnsi="Century Gothic"/>
          <w:sz w:val="18"/>
          <w:szCs w:val="18"/>
        </w:rPr>
      </w:pPr>
      <w:r w:rsidRPr="00750152">
        <w:rPr>
          <w:rFonts w:ascii="Century Gothic" w:hAnsi="Century Gothic"/>
          <w:sz w:val="18"/>
          <w:szCs w:val="18"/>
        </w:rPr>
        <w:t>procure all or part of the goods from other sources, in which event WHO may hold the vendor responsible for any excess cost occasioned thereby;</w:t>
      </w:r>
    </w:p>
    <w:p w:rsidR="00E20C3F" w:rsidRPr="00750152" w:rsidRDefault="00E20C3F" w:rsidP="00E20C3F">
      <w:pPr>
        <w:pStyle w:val="ListParagraph"/>
        <w:spacing w:line="240" w:lineRule="auto"/>
        <w:rPr>
          <w:rFonts w:ascii="Century Gothic" w:hAnsi="Century Gothic"/>
          <w:sz w:val="18"/>
          <w:szCs w:val="18"/>
        </w:rPr>
      </w:pPr>
    </w:p>
    <w:p w:rsidR="00E20C3F" w:rsidRPr="00750152" w:rsidRDefault="00E20C3F" w:rsidP="00E20C3F">
      <w:pPr>
        <w:pStyle w:val="ListParagraph"/>
        <w:numPr>
          <w:ilvl w:val="0"/>
          <w:numId w:val="4"/>
        </w:numPr>
        <w:spacing w:line="240" w:lineRule="auto"/>
        <w:rPr>
          <w:rFonts w:ascii="Century Gothic" w:hAnsi="Century Gothic"/>
          <w:sz w:val="18"/>
          <w:szCs w:val="18"/>
        </w:rPr>
      </w:pPr>
      <w:r w:rsidRPr="00750152">
        <w:rPr>
          <w:rFonts w:ascii="Century Gothic" w:hAnsi="Century Gothic"/>
          <w:sz w:val="18"/>
          <w:szCs w:val="18"/>
        </w:rPr>
        <w:t>refuse to accept delivery of all or part of the goods;</w:t>
      </w:r>
    </w:p>
    <w:p w:rsidR="00E20C3F" w:rsidRPr="00750152" w:rsidRDefault="00E20C3F" w:rsidP="00E20C3F">
      <w:pPr>
        <w:pStyle w:val="ListParagraph"/>
        <w:rPr>
          <w:rFonts w:ascii="Century Gothic" w:hAnsi="Century Gothic"/>
          <w:sz w:val="18"/>
          <w:szCs w:val="18"/>
        </w:rPr>
      </w:pPr>
    </w:p>
    <w:p w:rsidR="00E20C3F" w:rsidRPr="00750152" w:rsidRDefault="00E20C3F" w:rsidP="00E20C3F">
      <w:pPr>
        <w:pStyle w:val="ListParagraph"/>
        <w:spacing w:line="240" w:lineRule="auto"/>
        <w:rPr>
          <w:rFonts w:ascii="Century Gothic" w:hAnsi="Century Gothic"/>
          <w:sz w:val="18"/>
          <w:szCs w:val="18"/>
        </w:rPr>
      </w:pPr>
    </w:p>
    <w:p w:rsidR="00E20C3F" w:rsidRPr="00750152" w:rsidRDefault="00E20C3F" w:rsidP="00E20C3F">
      <w:pPr>
        <w:pStyle w:val="ListParagraph"/>
        <w:numPr>
          <w:ilvl w:val="0"/>
          <w:numId w:val="4"/>
        </w:numPr>
        <w:spacing w:line="240" w:lineRule="auto"/>
        <w:rPr>
          <w:rFonts w:ascii="Century Gothic" w:hAnsi="Century Gothic"/>
          <w:sz w:val="18"/>
          <w:szCs w:val="18"/>
        </w:rPr>
      </w:pPr>
      <w:r w:rsidRPr="00750152">
        <w:rPr>
          <w:rFonts w:ascii="Century Gothic" w:hAnsi="Century Gothic"/>
          <w:sz w:val="18"/>
          <w:szCs w:val="18"/>
        </w:rPr>
        <w:t>Terminate the purchase order.</w:t>
      </w:r>
    </w:p>
    <w:p w:rsidR="00E20C3F" w:rsidRPr="00750152" w:rsidRDefault="00E20C3F" w:rsidP="00E20C3F">
      <w:pPr>
        <w:spacing w:line="240" w:lineRule="auto"/>
        <w:rPr>
          <w:rFonts w:ascii="Century Gothic" w:hAnsi="Century Gothic"/>
          <w:sz w:val="18"/>
          <w:szCs w:val="18"/>
        </w:rPr>
      </w:pPr>
    </w:p>
    <w:p w:rsidR="00E20C3F" w:rsidRPr="00750152" w:rsidRDefault="00E20C3F" w:rsidP="00E20C3F">
      <w:pPr>
        <w:pStyle w:val="ListParagraph"/>
        <w:numPr>
          <w:ilvl w:val="0"/>
          <w:numId w:val="1"/>
        </w:numPr>
        <w:spacing w:line="240" w:lineRule="auto"/>
        <w:rPr>
          <w:rFonts w:ascii="Century Gothic" w:hAnsi="Century Gothic"/>
          <w:b/>
          <w:sz w:val="18"/>
          <w:szCs w:val="18"/>
        </w:rPr>
      </w:pPr>
      <w:r w:rsidRPr="00750152">
        <w:rPr>
          <w:rFonts w:ascii="Century Gothic" w:hAnsi="Century Gothic"/>
          <w:b/>
          <w:sz w:val="18"/>
          <w:szCs w:val="18"/>
        </w:rPr>
        <w:t>AWARD:</w:t>
      </w:r>
    </w:p>
    <w:p w:rsidR="00E20C3F" w:rsidRPr="00750152" w:rsidRDefault="00E20C3F" w:rsidP="00E20C3F">
      <w:pPr>
        <w:spacing w:line="240" w:lineRule="auto"/>
        <w:rPr>
          <w:rFonts w:ascii="Century Gothic" w:hAnsi="Century Gothic"/>
          <w:sz w:val="18"/>
          <w:szCs w:val="18"/>
        </w:rPr>
      </w:pPr>
      <w:r w:rsidRPr="00750152">
        <w:rPr>
          <w:rFonts w:ascii="Century Gothic" w:hAnsi="Century Gothic"/>
          <w:sz w:val="18"/>
          <w:szCs w:val="18"/>
        </w:rPr>
        <w:t xml:space="preserve">WHO reserves the right </w:t>
      </w:r>
      <w:proofErr w:type="gramStart"/>
      <w:r w:rsidRPr="00750152">
        <w:rPr>
          <w:rFonts w:ascii="Century Gothic" w:hAnsi="Century Gothic"/>
          <w:sz w:val="18"/>
          <w:szCs w:val="18"/>
        </w:rPr>
        <w:t>to:</w:t>
      </w:r>
      <w:proofErr w:type="gramEnd"/>
    </w:p>
    <w:p w:rsidR="00E20C3F" w:rsidRPr="00750152" w:rsidRDefault="00E20C3F" w:rsidP="00E20C3F">
      <w:pPr>
        <w:pStyle w:val="ListParagraph"/>
        <w:numPr>
          <w:ilvl w:val="0"/>
          <w:numId w:val="3"/>
        </w:numPr>
        <w:spacing w:line="240" w:lineRule="auto"/>
        <w:jc w:val="both"/>
        <w:rPr>
          <w:rFonts w:ascii="Century Gothic" w:hAnsi="Century Gothic"/>
          <w:sz w:val="18"/>
          <w:szCs w:val="18"/>
        </w:rPr>
      </w:pPr>
      <w:r w:rsidRPr="00750152">
        <w:rPr>
          <w:rFonts w:ascii="Century Gothic" w:hAnsi="Century Gothic"/>
          <w:sz w:val="18"/>
          <w:szCs w:val="18"/>
        </w:rPr>
        <w:t>Award the contract to a bidder of its choice, even if its bid is not the lowest;</w:t>
      </w:r>
    </w:p>
    <w:p w:rsidR="00E20C3F" w:rsidRPr="00750152" w:rsidRDefault="00E20C3F" w:rsidP="00E20C3F">
      <w:pPr>
        <w:pStyle w:val="ListParagraph"/>
        <w:spacing w:line="240" w:lineRule="auto"/>
        <w:ind w:left="1440"/>
        <w:jc w:val="both"/>
        <w:rPr>
          <w:rFonts w:ascii="Century Gothic" w:hAnsi="Century Gothic"/>
          <w:sz w:val="18"/>
          <w:szCs w:val="18"/>
        </w:rPr>
      </w:pPr>
    </w:p>
    <w:p w:rsidR="00E20C3F" w:rsidRPr="00750152" w:rsidRDefault="00E20C3F" w:rsidP="00E20C3F">
      <w:pPr>
        <w:pStyle w:val="ListParagraph"/>
        <w:numPr>
          <w:ilvl w:val="0"/>
          <w:numId w:val="3"/>
        </w:numPr>
        <w:spacing w:line="240" w:lineRule="auto"/>
        <w:jc w:val="both"/>
        <w:rPr>
          <w:rFonts w:ascii="Century Gothic" w:hAnsi="Century Gothic"/>
          <w:sz w:val="18"/>
          <w:szCs w:val="18"/>
        </w:rPr>
      </w:pPr>
      <w:r w:rsidRPr="00750152">
        <w:rPr>
          <w:rFonts w:ascii="Century Gothic" w:hAnsi="Century Gothic"/>
          <w:sz w:val="18"/>
          <w:szCs w:val="18"/>
        </w:rPr>
        <w:t>Award separate contracts and make multiple arrangements for any item or items, where, in the opinion of WHO the lowest acceptable offer cannot fully meet the requirements, or if it is deemed to be in the interest of WHO to do so.  Any arrangement under this condition will be made on the basis of quoted price in lowest, second lowest and third lowest acceptable offer which is fully responsive and meeting all requirements.  WHO reserves the right also to accept only part of the items and/or quantities quoted for;</w:t>
      </w:r>
    </w:p>
    <w:p w:rsidR="00E20C3F" w:rsidRPr="00750152" w:rsidRDefault="00E20C3F" w:rsidP="00E20C3F">
      <w:pPr>
        <w:pStyle w:val="ListParagraph"/>
        <w:rPr>
          <w:rFonts w:ascii="Century Gothic" w:hAnsi="Century Gothic"/>
          <w:sz w:val="18"/>
          <w:szCs w:val="18"/>
        </w:rPr>
      </w:pPr>
    </w:p>
    <w:p w:rsidR="00E20C3F" w:rsidRPr="00750152" w:rsidRDefault="00E20C3F" w:rsidP="00E20C3F">
      <w:pPr>
        <w:pStyle w:val="ListParagraph"/>
        <w:spacing w:line="240" w:lineRule="auto"/>
        <w:ind w:left="1440"/>
        <w:jc w:val="both"/>
        <w:rPr>
          <w:rFonts w:ascii="Century Gothic" w:hAnsi="Century Gothic"/>
          <w:sz w:val="18"/>
          <w:szCs w:val="18"/>
        </w:rPr>
      </w:pPr>
    </w:p>
    <w:p w:rsidR="00E20C3F" w:rsidRPr="00750152" w:rsidRDefault="00E20C3F" w:rsidP="00E20C3F">
      <w:pPr>
        <w:pStyle w:val="ListParagraph"/>
        <w:numPr>
          <w:ilvl w:val="0"/>
          <w:numId w:val="3"/>
        </w:numPr>
        <w:spacing w:line="240" w:lineRule="auto"/>
        <w:jc w:val="both"/>
        <w:rPr>
          <w:rFonts w:ascii="Century Gothic" w:hAnsi="Century Gothic"/>
          <w:sz w:val="18"/>
          <w:szCs w:val="18"/>
        </w:rPr>
      </w:pPr>
      <w:r w:rsidRPr="00750152">
        <w:rPr>
          <w:rFonts w:ascii="Century Gothic" w:hAnsi="Century Gothic"/>
          <w:sz w:val="18"/>
          <w:szCs w:val="18"/>
        </w:rPr>
        <w:t xml:space="preserve">Accept or reject any bid, and to annul the solicitation process and reject all bids at any time prior to award of contract, without thereby incurring any liability to the affected bidder or bidders and without any obligation to inform the affected bidder or bidders of the grounds for WHO`s action; </w:t>
      </w:r>
    </w:p>
    <w:p w:rsidR="00E20C3F" w:rsidRPr="00750152" w:rsidRDefault="00E20C3F" w:rsidP="00E20C3F">
      <w:pPr>
        <w:pStyle w:val="ListParagraph"/>
        <w:spacing w:line="240" w:lineRule="auto"/>
        <w:ind w:left="1440"/>
        <w:jc w:val="both"/>
        <w:rPr>
          <w:rFonts w:ascii="Century Gothic" w:hAnsi="Century Gothic"/>
          <w:sz w:val="18"/>
          <w:szCs w:val="18"/>
        </w:rPr>
      </w:pPr>
    </w:p>
    <w:p w:rsidR="00E20C3F" w:rsidRPr="00750152" w:rsidRDefault="00E20C3F" w:rsidP="00E20C3F">
      <w:pPr>
        <w:pStyle w:val="ListParagraph"/>
        <w:numPr>
          <w:ilvl w:val="0"/>
          <w:numId w:val="3"/>
        </w:numPr>
        <w:spacing w:line="240" w:lineRule="auto"/>
        <w:jc w:val="both"/>
        <w:rPr>
          <w:rFonts w:ascii="Century Gothic" w:hAnsi="Century Gothic"/>
          <w:sz w:val="18"/>
          <w:szCs w:val="18"/>
        </w:rPr>
      </w:pPr>
      <w:r w:rsidRPr="00750152">
        <w:rPr>
          <w:rFonts w:ascii="Century Gothic" w:hAnsi="Century Gothic"/>
          <w:sz w:val="18"/>
          <w:szCs w:val="18"/>
        </w:rPr>
        <w:t>Award the contract on the basis of the Organization’s particular objectives to a bidder whose bid is considered to be the most responsive to the needs of the Organization and the activity concerned;</w:t>
      </w:r>
    </w:p>
    <w:p w:rsidR="00E20C3F" w:rsidRPr="00750152" w:rsidRDefault="00E20C3F" w:rsidP="00E20C3F">
      <w:pPr>
        <w:pStyle w:val="ListParagraph"/>
        <w:rPr>
          <w:rFonts w:ascii="Century Gothic" w:hAnsi="Century Gothic"/>
          <w:sz w:val="18"/>
          <w:szCs w:val="18"/>
        </w:rPr>
      </w:pPr>
    </w:p>
    <w:p w:rsidR="00E20C3F" w:rsidRPr="00750152" w:rsidRDefault="00E20C3F" w:rsidP="00E20C3F">
      <w:pPr>
        <w:pStyle w:val="ListParagraph"/>
        <w:spacing w:line="240" w:lineRule="auto"/>
        <w:ind w:left="1440"/>
        <w:jc w:val="both"/>
        <w:rPr>
          <w:rFonts w:ascii="Century Gothic" w:hAnsi="Century Gothic"/>
          <w:sz w:val="18"/>
          <w:szCs w:val="18"/>
        </w:rPr>
      </w:pPr>
    </w:p>
    <w:p w:rsidR="00E20C3F" w:rsidRPr="00750152" w:rsidRDefault="00E20C3F" w:rsidP="00E20C3F">
      <w:pPr>
        <w:pStyle w:val="ListParagraph"/>
        <w:numPr>
          <w:ilvl w:val="0"/>
          <w:numId w:val="3"/>
        </w:numPr>
        <w:spacing w:line="240" w:lineRule="auto"/>
        <w:jc w:val="both"/>
        <w:rPr>
          <w:rFonts w:ascii="Century Gothic" w:hAnsi="Century Gothic"/>
          <w:sz w:val="18"/>
          <w:szCs w:val="18"/>
        </w:rPr>
      </w:pPr>
      <w:r w:rsidRPr="00750152">
        <w:rPr>
          <w:rFonts w:ascii="Century Gothic" w:hAnsi="Century Gothic"/>
          <w:sz w:val="18"/>
          <w:szCs w:val="18"/>
        </w:rPr>
        <w:t>Not award any contract at all;</w:t>
      </w:r>
    </w:p>
    <w:p w:rsidR="00E20C3F" w:rsidRPr="00750152" w:rsidRDefault="00E20C3F" w:rsidP="00E20C3F">
      <w:pPr>
        <w:pStyle w:val="ListParagraph"/>
        <w:spacing w:line="240" w:lineRule="auto"/>
        <w:ind w:left="1440"/>
        <w:jc w:val="both"/>
        <w:rPr>
          <w:rFonts w:ascii="Century Gothic" w:hAnsi="Century Gothic"/>
          <w:sz w:val="18"/>
          <w:szCs w:val="18"/>
        </w:rPr>
      </w:pPr>
    </w:p>
    <w:p w:rsidR="00E20C3F" w:rsidRPr="00750152" w:rsidRDefault="00E20C3F" w:rsidP="00E20C3F">
      <w:pPr>
        <w:pStyle w:val="ListParagraph"/>
        <w:numPr>
          <w:ilvl w:val="0"/>
          <w:numId w:val="3"/>
        </w:numPr>
        <w:spacing w:line="240" w:lineRule="auto"/>
        <w:jc w:val="both"/>
        <w:rPr>
          <w:rFonts w:ascii="Century Gothic" w:hAnsi="Century Gothic"/>
          <w:sz w:val="18"/>
          <w:szCs w:val="18"/>
        </w:rPr>
      </w:pPr>
      <w:r w:rsidRPr="00750152">
        <w:rPr>
          <w:rFonts w:ascii="Century Gothic" w:hAnsi="Century Gothic"/>
          <w:sz w:val="18"/>
          <w:szCs w:val="18"/>
        </w:rPr>
        <w:lastRenderedPageBreak/>
        <w:t xml:space="preserve">Reject any item or offer which is not in compliance with the specifications and requirements set forth </w:t>
      </w:r>
      <w:r w:rsidR="00262812" w:rsidRPr="00750152">
        <w:rPr>
          <w:rFonts w:ascii="Century Gothic" w:hAnsi="Century Gothic"/>
          <w:sz w:val="18"/>
          <w:szCs w:val="18"/>
        </w:rPr>
        <w:t>in this</w:t>
      </w:r>
      <w:r w:rsidRPr="00750152">
        <w:rPr>
          <w:rFonts w:ascii="Century Gothic" w:hAnsi="Century Gothic"/>
          <w:sz w:val="18"/>
          <w:szCs w:val="18"/>
        </w:rPr>
        <w:t xml:space="preserve"> Invitation to Bid.  Moreover, WHO may reject any or all bids without assigning any reason in the interest of the Organization.</w:t>
      </w:r>
    </w:p>
    <w:p w:rsidR="00E20C3F" w:rsidRPr="00750152" w:rsidRDefault="00E20C3F" w:rsidP="00E20C3F">
      <w:pPr>
        <w:spacing w:line="240" w:lineRule="auto"/>
        <w:ind w:left="720"/>
        <w:jc w:val="both"/>
        <w:rPr>
          <w:rFonts w:ascii="Century Gothic" w:hAnsi="Century Gothic"/>
          <w:sz w:val="18"/>
          <w:szCs w:val="18"/>
        </w:rPr>
      </w:pPr>
    </w:p>
    <w:p w:rsidR="00E20C3F" w:rsidRPr="00750152" w:rsidRDefault="00E20C3F" w:rsidP="00E20C3F">
      <w:pPr>
        <w:spacing w:line="240" w:lineRule="auto"/>
        <w:ind w:left="720"/>
        <w:jc w:val="both"/>
        <w:rPr>
          <w:rFonts w:ascii="Century Gothic" w:hAnsi="Century Gothic"/>
          <w:sz w:val="18"/>
          <w:szCs w:val="18"/>
        </w:rPr>
      </w:pPr>
      <w:r w:rsidRPr="00750152">
        <w:rPr>
          <w:rFonts w:ascii="Century Gothic" w:hAnsi="Century Gothic"/>
          <w:sz w:val="18"/>
          <w:szCs w:val="18"/>
        </w:rPr>
        <w:t>WHO has the right to eliminate bids for technical or other reasons throughout the evaluation/selection process.  WHO shall not in any way be obliged to reveal, or discuss with any bidder, how a bid was assessed, or to provide any other information relative to the evaluation/selection process or to state the reasons for elimination to any bidder.</w:t>
      </w:r>
    </w:p>
    <w:p w:rsidR="00E20C3F" w:rsidRPr="00750152" w:rsidRDefault="00E20C3F" w:rsidP="00E20C3F">
      <w:pPr>
        <w:spacing w:line="240" w:lineRule="auto"/>
        <w:rPr>
          <w:rFonts w:ascii="Century Gothic" w:hAnsi="Century Gothic"/>
          <w:sz w:val="18"/>
          <w:szCs w:val="18"/>
        </w:rPr>
      </w:pPr>
    </w:p>
    <w:p w:rsidR="00E20C3F" w:rsidRPr="00750152" w:rsidRDefault="00E20C3F" w:rsidP="00E20C3F">
      <w:pPr>
        <w:pStyle w:val="ListParagraph"/>
        <w:numPr>
          <w:ilvl w:val="0"/>
          <w:numId w:val="1"/>
        </w:numPr>
        <w:spacing w:line="240" w:lineRule="auto"/>
        <w:rPr>
          <w:rFonts w:ascii="Century Gothic" w:hAnsi="Century Gothic"/>
          <w:sz w:val="18"/>
          <w:szCs w:val="18"/>
        </w:rPr>
      </w:pPr>
      <w:r w:rsidRPr="00750152">
        <w:rPr>
          <w:rFonts w:ascii="Century Gothic" w:hAnsi="Century Gothic"/>
          <w:b/>
          <w:sz w:val="18"/>
          <w:szCs w:val="18"/>
        </w:rPr>
        <w:t>NOTE:</w:t>
      </w:r>
      <w:r w:rsidRPr="00750152">
        <w:rPr>
          <w:rFonts w:ascii="Century Gothic" w:hAnsi="Century Gothic"/>
          <w:sz w:val="18"/>
          <w:szCs w:val="18"/>
        </w:rPr>
        <w:t xml:space="preserve"> WHO is acting in good faith by issuing this </w:t>
      </w:r>
      <w:proofErr w:type="gramStart"/>
      <w:r w:rsidRPr="00750152">
        <w:rPr>
          <w:rFonts w:ascii="Century Gothic" w:hAnsi="Century Gothic"/>
          <w:sz w:val="18"/>
          <w:szCs w:val="18"/>
        </w:rPr>
        <w:t>ITB.</w:t>
      </w:r>
      <w:proofErr w:type="gramEnd"/>
      <w:r w:rsidRPr="00750152">
        <w:rPr>
          <w:rFonts w:ascii="Century Gothic" w:hAnsi="Century Gothic"/>
          <w:sz w:val="18"/>
          <w:szCs w:val="18"/>
        </w:rPr>
        <w:t xml:space="preserve"> However, this document does not oblige WHO to contract for the performance of any work, nor for the supply of any products or services.</w:t>
      </w:r>
    </w:p>
    <w:p w:rsidR="00E20C3F" w:rsidRPr="00750152" w:rsidRDefault="00E20C3F" w:rsidP="00E20C3F">
      <w:pPr>
        <w:spacing w:line="240" w:lineRule="auto"/>
        <w:rPr>
          <w:rFonts w:ascii="Century Gothic" w:hAnsi="Century Gothic"/>
          <w:sz w:val="18"/>
          <w:szCs w:val="18"/>
        </w:rPr>
      </w:pPr>
    </w:p>
    <w:p w:rsidR="00E20C3F" w:rsidRPr="00750152" w:rsidRDefault="00E20C3F" w:rsidP="00E20C3F">
      <w:pPr>
        <w:pStyle w:val="ListParagraph"/>
        <w:numPr>
          <w:ilvl w:val="0"/>
          <w:numId w:val="1"/>
        </w:numPr>
        <w:spacing w:line="240" w:lineRule="auto"/>
        <w:rPr>
          <w:rFonts w:ascii="Century Gothic" w:hAnsi="Century Gothic"/>
          <w:b/>
          <w:sz w:val="18"/>
          <w:szCs w:val="18"/>
        </w:rPr>
      </w:pPr>
      <w:r w:rsidRPr="00750152">
        <w:rPr>
          <w:rFonts w:ascii="Century Gothic" w:hAnsi="Century Gothic"/>
          <w:b/>
          <w:sz w:val="18"/>
          <w:szCs w:val="18"/>
        </w:rPr>
        <w:t>BIDDER`S UNDERTAKING:</w:t>
      </w:r>
    </w:p>
    <w:p w:rsidR="00E20C3F" w:rsidRPr="00750152" w:rsidRDefault="00E20C3F" w:rsidP="00E20C3F">
      <w:pPr>
        <w:spacing w:line="240" w:lineRule="auto"/>
        <w:jc w:val="both"/>
        <w:rPr>
          <w:rFonts w:ascii="Century Gothic" w:hAnsi="Century Gothic"/>
          <w:sz w:val="18"/>
          <w:szCs w:val="18"/>
        </w:rPr>
      </w:pPr>
      <w:r w:rsidRPr="00750152">
        <w:rPr>
          <w:rFonts w:ascii="Century Gothic" w:hAnsi="Century Gothic"/>
          <w:sz w:val="18"/>
          <w:szCs w:val="18"/>
        </w:rPr>
        <w:t xml:space="preserve">The bidder shall inform WHO immediately about any serious quality and/or safety concerns related to the manufacture, control or use of their product, including suspension or cancellation of marketing authorizations. This applies to pre contract award, as well as post contract award periods. </w:t>
      </w:r>
    </w:p>
    <w:p w:rsidR="00E20C3F" w:rsidRPr="00750152" w:rsidRDefault="00E20C3F" w:rsidP="00E20C3F">
      <w:pPr>
        <w:spacing w:line="240" w:lineRule="auto"/>
        <w:jc w:val="both"/>
        <w:rPr>
          <w:rFonts w:ascii="Century Gothic" w:hAnsi="Century Gothic"/>
          <w:sz w:val="18"/>
          <w:szCs w:val="18"/>
        </w:rPr>
      </w:pPr>
      <w:r w:rsidRPr="00750152">
        <w:rPr>
          <w:rFonts w:ascii="Century Gothic" w:hAnsi="Century Gothic"/>
          <w:sz w:val="18"/>
          <w:szCs w:val="18"/>
        </w:rPr>
        <w:t xml:space="preserve">The bidder, if awarded the contract, pledges to work with </w:t>
      </w:r>
      <w:proofErr w:type="gramStart"/>
      <w:r w:rsidRPr="00750152">
        <w:rPr>
          <w:rFonts w:ascii="Century Gothic" w:hAnsi="Century Gothic"/>
          <w:sz w:val="18"/>
          <w:szCs w:val="18"/>
        </w:rPr>
        <w:t>WHO</w:t>
      </w:r>
      <w:proofErr w:type="gramEnd"/>
      <w:r w:rsidRPr="00750152">
        <w:rPr>
          <w:rFonts w:ascii="Century Gothic" w:hAnsi="Century Gothic"/>
          <w:sz w:val="18"/>
          <w:szCs w:val="18"/>
        </w:rPr>
        <w:t xml:space="preserve"> to minimize potential public health risks by actively organizing product recalls of defective products and either in replacing the defective product or covering the direct and related costs related to replacing the defective product within defined timelines as specified in the contractual requirements.</w:t>
      </w:r>
    </w:p>
    <w:p w:rsidR="0081541E" w:rsidRDefault="0081541E" w:rsidP="00E20C3F"/>
    <w:sectPr w:rsidR="0081541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991" w:rsidRDefault="006C4991" w:rsidP="00CC582F">
      <w:pPr>
        <w:spacing w:after="0" w:line="240" w:lineRule="auto"/>
      </w:pPr>
      <w:r>
        <w:separator/>
      </w:r>
    </w:p>
  </w:endnote>
  <w:endnote w:type="continuationSeparator" w:id="0">
    <w:p w:rsidR="006C4991" w:rsidRDefault="006C4991" w:rsidP="00CC582F">
      <w:pPr>
        <w:spacing w:after="0" w:line="240" w:lineRule="auto"/>
      </w:pPr>
      <w:r>
        <w:continuationSeparator/>
      </w:r>
    </w:p>
  </w:endnote>
  <w:endnote w:type="continuationNotice" w:id="1">
    <w:p w:rsidR="006C4991" w:rsidRDefault="006C49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392550"/>
      <w:docPartObj>
        <w:docPartGallery w:val="Page Numbers (Bottom of Page)"/>
        <w:docPartUnique/>
      </w:docPartObj>
    </w:sdtPr>
    <w:sdtEndPr>
      <w:rPr>
        <w:rFonts w:ascii="Century Gothic" w:hAnsi="Century Gothic"/>
        <w:color w:val="808080" w:themeColor="background1" w:themeShade="80"/>
        <w:spacing w:val="60"/>
        <w:sz w:val="18"/>
        <w:szCs w:val="18"/>
      </w:rPr>
    </w:sdtEndPr>
    <w:sdtContent>
      <w:p w:rsidR="006D6786" w:rsidRPr="006D6786" w:rsidRDefault="006D6786">
        <w:pPr>
          <w:pStyle w:val="Footer"/>
          <w:pBdr>
            <w:top w:val="single" w:sz="4" w:space="1" w:color="D9D9D9" w:themeColor="background1" w:themeShade="D9"/>
          </w:pBdr>
          <w:jc w:val="right"/>
          <w:rPr>
            <w:rFonts w:ascii="Century Gothic" w:hAnsi="Century Gothic"/>
            <w:sz w:val="18"/>
            <w:szCs w:val="18"/>
          </w:rPr>
        </w:pPr>
        <w:r w:rsidRPr="006D6786">
          <w:rPr>
            <w:rFonts w:ascii="Century Gothic" w:hAnsi="Century Gothic"/>
            <w:sz w:val="18"/>
            <w:szCs w:val="18"/>
          </w:rPr>
          <w:fldChar w:fldCharType="begin"/>
        </w:r>
        <w:r w:rsidRPr="006D6786">
          <w:rPr>
            <w:rFonts w:ascii="Century Gothic" w:hAnsi="Century Gothic"/>
            <w:sz w:val="18"/>
            <w:szCs w:val="18"/>
          </w:rPr>
          <w:instrText xml:space="preserve"> PAGE   \* MERGEFORMAT </w:instrText>
        </w:r>
        <w:r w:rsidRPr="006D6786">
          <w:rPr>
            <w:rFonts w:ascii="Century Gothic" w:hAnsi="Century Gothic"/>
            <w:sz w:val="18"/>
            <w:szCs w:val="18"/>
          </w:rPr>
          <w:fldChar w:fldCharType="separate"/>
        </w:r>
        <w:r w:rsidR="00DA38FB">
          <w:rPr>
            <w:rFonts w:ascii="Century Gothic" w:hAnsi="Century Gothic"/>
            <w:noProof/>
            <w:sz w:val="18"/>
            <w:szCs w:val="18"/>
          </w:rPr>
          <w:t>2</w:t>
        </w:r>
        <w:r w:rsidRPr="006D6786">
          <w:rPr>
            <w:rFonts w:ascii="Century Gothic" w:hAnsi="Century Gothic"/>
            <w:noProof/>
            <w:sz w:val="18"/>
            <w:szCs w:val="18"/>
          </w:rPr>
          <w:fldChar w:fldCharType="end"/>
        </w:r>
        <w:r w:rsidRPr="006D6786">
          <w:rPr>
            <w:rFonts w:ascii="Century Gothic" w:hAnsi="Century Gothic"/>
            <w:sz w:val="18"/>
            <w:szCs w:val="18"/>
          </w:rPr>
          <w:t xml:space="preserve"> | </w:t>
        </w:r>
        <w:r w:rsidRPr="006D6786">
          <w:rPr>
            <w:rFonts w:ascii="Century Gothic" w:hAnsi="Century Gothic"/>
            <w:color w:val="808080" w:themeColor="background1" w:themeShade="80"/>
            <w:spacing w:val="60"/>
            <w:sz w:val="18"/>
            <w:szCs w:val="18"/>
          </w:rPr>
          <w:t>Page</w:t>
        </w:r>
      </w:p>
    </w:sdtContent>
  </w:sdt>
  <w:p w:rsidR="006D6786" w:rsidRDefault="006D67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991" w:rsidRDefault="006C4991" w:rsidP="00CC582F">
      <w:pPr>
        <w:spacing w:after="0" w:line="240" w:lineRule="auto"/>
      </w:pPr>
      <w:r>
        <w:separator/>
      </w:r>
    </w:p>
  </w:footnote>
  <w:footnote w:type="continuationSeparator" w:id="0">
    <w:p w:rsidR="006C4991" w:rsidRDefault="006C4991" w:rsidP="00CC582F">
      <w:pPr>
        <w:spacing w:after="0" w:line="240" w:lineRule="auto"/>
      </w:pPr>
      <w:r>
        <w:continuationSeparator/>
      </w:r>
    </w:p>
  </w:footnote>
  <w:footnote w:type="continuationNotice" w:id="1">
    <w:p w:rsidR="006C4991" w:rsidRDefault="006C499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4C8" w:rsidRDefault="00FC14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62FED"/>
    <w:multiLevelType w:val="hybridMultilevel"/>
    <w:tmpl w:val="B7DE5B0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04D5B0A"/>
    <w:multiLevelType w:val="hybridMultilevel"/>
    <w:tmpl w:val="BEF4182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AF32D7A"/>
    <w:multiLevelType w:val="hybridMultilevel"/>
    <w:tmpl w:val="2B98D66E"/>
    <w:lvl w:ilvl="0" w:tplc="EE4686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AF0559"/>
    <w:multiLevelType w:val="hybridMultilevel"/>
    <w:tmpl w:val="A73AEFC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41E"/>
    <w:rsid w:val="00016290"/>
    <w:rsid w:val="00071F1E"/>
    <w:rsid w:val="00084E5D"/>
    <w:rsid w:val="001A2518"/>
    <w:rsid w:val="00214176"/>
    <w:rsid w:val="00262812"/>
    <w:rsid w:val="00270886"/>
    <w:rsid w:val="003111EF"/>
    <w:rsid w:val="00380504"/>
    <w:rsid w:val="0042183A"/>
    <w:rsid w:val="0044180D"/>
    <w:rsid w:val="00456270"/>
    <w:rsid w:val="004C236C"/>
    <w:rsid w:val="0059413C"/>
    <w:rsid w:val="00645E2D"/>
    <w:rsid w:val="006C4991"/>
    <w:rsid w:val="006D6786"/>
    <w:rsid w:val="007256B5"/>
    <w:rsid w:val="0081541E"/>
    <w:rsid w:val="00822061"/>
    <w:rsid w:val="00822854"/>
    <w:rsid w:val="0084696F"/>
    <w:rsid w:val="00850E68"/>
    <w:rsid w:val="00964088"/>
    <w:rsid w:val="009A2456"/>
    <w:rsid w:val="009E30E9"/>
    <w:rsid w:val="00B50088"/>
    <w:rsid w:val="00B83437"/>
    <w:rsid w:val="00BA4E25"/>
    <w:rsid w:val="00C53D92"/>
    <w:rsid w:val="00CC582F"/>
    <w:rsid w:val="00DA38FB"/>
    <w:rsid w:val="00E20C3F"/>
    <w:rsid w:val="00E7673C"/>
    <w:rsid w:val="00EC41FD"/>
    <w:rsid w:val="00F64E5F"/>
    <w:rsid w:val="00F81BD6"/>
    <w:rsid w:val="00FC14C8"/>
    <w:rsid w:val="00FC19FD"/>
    <w:rsid w:val="00FC7C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82F"/>
  </w:style>
  <w:style w:type="paragraph" w:styleId="Footer">
    <w:name w:val="footer"/>
    <w:basedOn w:val="Normal"/>
    <w:link w:val="FooterChar"/>
    <w:uiPriority w:val="99"/>
    <w:unhideWhenUsed/>
    <w:rsid w:val="00CC58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82F"/>
  </w:style>
  <w:style w:type="paragraph" w:styleId="ListParagraph">
    <w:name w:val="List Paragraph"/>
    <w:basedOn w:val="Normal"/>
    <w:uiPriority w:val="34"/>
    <w:qFormat/>
    <w:rsid w:val="00EC41FD"/>
    <w:pPr>
      <w:ind w:left="720"/>
      <w:contextualSpacing/>
    </w:pPr>
  </w:style>
  <w:style w:type="paragraph" w:styleId="BalloonText">
    <w:name w:val="Balloon Text"/>
    <w:basedOn w:val="Normal"/>
    <w:link w:val="BalloonTextChar"/>
    <w:uiPriority w:val="99"/>
    <w:semiHidden/>
    <w:unhideWhenUsed/>
    <w:rsid w:val="001A2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518"/>
    <w:rPr>
      <w:rFonts w:ascii="Tahoma" w:hAnsi="Tahoma" w:cs="Tahoma"/>
      <w:sz w:val="16"/>
      <w:szCs w:val="16"/>
    </w:rPr>
  </w:style>
  <w:style w:type="character" w:styleId="Hyperlink">
    <w:name w:val="Hyperlink"/>
    <w:basedOn w:val="DefaultParagraphFont"/>
    <w:uiPriority w:val="99"/>
    <w:unhideWhenUsed/>
    <w:rsid w:val="00DA38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82F"/>
  </w:style>
  <w:style w:type="paragraph" w:styleId="Footer">
    <w:name w:val="footer"/>
    <w:basedOn w:val="Normal"/>
    <w:link w:val="FooterChar"/>
    <w:uiPriority w:val="99"/>
    <w:unhideWhenUsed/>
    <w:rsid w:val="00CC58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82F"/>
  </w:style>
  <w:style w:type="paragraph" w:styleId="ListParagraph">
    <w:name w:val="List Paragraph"/>
    <w:basedOn w:val="Normal"/>
    <w:uiPriority w:val="34"/>
    <w:qFormat/>
    <w:rsid w:val="00EC41FD"/>
    <w:pPr>
      <w:ind w:left="720"/>
      <w:contextualSpacing/>
    </w:pPr>
  </w:style>
  <w:style w:type="paragraph" w:styleId="BalloonText">
    <w:name w:val="Balloon Text"/>
    <w:basedOn w:val="Normal"/>
    <w:link w:val="BalloonTextChar"/>
    <w:uiPriority w:val="99"/>
    <w:semiHidden/>
    <w:unhideWhenUsed/>
    <w:rsid w:val="001A2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518"/>
    <w:rPr>
      <w:rFonts w:ascii="Tahoma" w:hAnsi="Tahoma" w:cs="Tahoma"/>
      <w:sz w:val="16"/>
      <w:szCs w:val="16"/>
    </w:rPr>
  </w:style>
  <w:style w:type="character" w:styleId="Hyperlink">
    <w:name w:val="Hyperlink"/>
    <w:basedOn w:val="DefaultParagraphFont"/>
    <w:uiPriority w:val="99"/>
    <w:unhideWhenUsed/>
    <w:rsid w:val="00DA38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frgoafrobids@who.in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frgoafrobids@who.int" TargetMode="External"/><Relationship Id="rId4" Type="http://schemas.openxmlformats.org/officeDocument/2006/relationships/settings" Target="settings.xml"/><Relationship Id="rId9" Type="http://schemas.openxmlformats.org/officeDocument/2006/relationships/hyperlink" Target="mailto:afrgoafrobids@who.i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WHO</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 Tzu Hwei</dc:creator>
  <cp:lastModifiedBy>EL KHODARY, Hatem Adel</cp:lastModifiedBy>
  <cp:revision>4</cp:revision>
  <dcterms:created xsi:type="dcterms:W3CDTF">2017-01-19T11:51:00Z</dcterms:created>
  <dcterms:modified xsi:type="dcterms:W3CDTF">2017-01-19T12:32:00Z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Renewal of McAfee 8.8 (VirusScan) Technical Support and Maintainnce</vt:lpwstr>
  </property>
  <property fmtid="{D5CDD505-2E9C-101B-9397-08002B2CF9AE}" pid="4" name="_AuthorEmail">
    <vt:lpwstr>mpoussaf@who.int</vt:lpwstr>
  </property>
  <property fmtid="{D5CDD505-2E9C-101B-9397-08002B2CF9AE}" pid="5" name="_AuthorEmailDisplayName">
    <vt:lpwstr>M'POUSSA MOKOUKA, Franck Eric</vt:lpwstr>
  </property>
  <property fmtid="{D5CDD505-2E9C-101B-9397-08002B2CF9AE}" pid="6" name="_AdHocReviewCycleID">
    <vt:i4>-467560312</vt:i4>
  </property>
  <property fmtid="{D5CDD505-2E9C-101B-9397-08002B2CF9AE}" pid="7" name="_ReviewingToolsShownOnce">
    <vt:lpwstr/>
  </property>
</Properties>
</file>